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17" w:rsidRPr="00566F17" w:rsidRDefault="00566F17" w:rsidP="00566F17">
      <w:pPr>
        <w:shd w:val="clear" w:color="auto" w:fill="F2F2F2"/>
        <w:spacing w:before="300" w:after="150" w:line="240" w:lineRule="auto"/>
        <w:jc w:val="center"/>
        <w:outlineLvl w:val="2"/>
        <w:rPr>
          <w:rFonts w:ascii="Helvetica" w:eastAsia="Times New Roman" w:hAnsi="Helvetica" w:cs="Helvetica"/>
          <w:color w:val="495B79"/>
          <w:sz w:val="36"/>
          <w:szCs w:val="36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36"/>
          <w:szCs w:val="36"/>
          <w:lang w:eastAsia="ru-RU"/>
        </w:rPr>
        <w:t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</w:t>
      </w:r>
      <w:r w:rsidRPr="00566F17">
        <w:rPr>
          <w:rFonts w:ascii="Helvetica" w:eastAsia="Times New Roman" w:hAnsi="Helvetica" w:cs="Helvetica"/>
          <w:color w:val="495B79"/>
          <w:sz w:val="36"/>
          <w:lang w:eastAsia="ru-RU"/>
        </w:rPr>
        <w:t> </w:t>
      </w:r>
    </w:p>
    <w:p w:rsidR="00566F17" w:rsidRPr="00566F17" w:rsidRDefault="00566F17" w:rsidP="00566F17">
      <w:pPr>
        <w:shd w:val="clear" w:color="auto" w:fill="F2F2F2"/>
        <w:spacing w:before="300" w:after="150" w:line="240" w:lineRule="auto"/>
        <w:outlineLvl w:val="2"/>
        <w:rPr>
          <w:rFonts w:ascii="Helvetica" w:eastAsia="Times New Roman" w:hAnsi="Helvetica" w:cs="Helvetica"/>
          <w:color w:val="495B79"/>
          <w:sz w:val="36"/>
          <w:szCs w:val="36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36"/>
          <w:szCs w:val="36"/>
          <w:lang w:eastAsia="ru-RU"/>
        </w:rPr>
        <w:t>Результат верификации данных отчёта</w:t>
      </w:r>
    </w:p>
    <w:p w:rsidR="00566F17" w:rsidRPr="00566F17" w:rsidRDefault="00566F17" w:rsidP="00566F17">
      <w:pPr>
        <w:shd w:val="clear" w:color="auto" w:fill="F2F2F2"/>
        <w:spacing w:after="0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</w:p>
    <w:p w:rsidR="00566F17" w:rsidRPr="00566F17" w:rsidRDefault="00566F17" w:rsidP="00566F17">
      <w:pPr>
        <w:shd w:val="clear" w:color="auto" w:fill="FDF7F7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 xml:space="preserve">Уважаемые коллеги! В настоящее время продолжается экспертная обработка и верификация предоставленных отчетов по форме № </w:t>
      </w:r>
      <w:proofErr w:type="spell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СПО-Мониторинг</w:t>
      </w:r>
      <w:proofErr w:type="spellEnd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 xml:space="preserve"> в рамках </w:t>
      </w:r>
      <w:proofErr w:type="gram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проведения мониторинга качества подготовки кадров</w:t>
      </w:r>
      <w:proofErr w:type="gramEnd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. По результатам данной работы могут быть выявлены новые несоответствия в предоставленных образовательными организациями сведениях, в том числе недостоверные данные.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  <w:t xml:space="preserve">До завершения верификации не требуется предоставление бумажного варианта отчета для подтверждения каждого </w:t>
      </w:r>
      <w:proofErr w:type="gram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экземпляра</w:t>
      </w:r>
      <w:proofErr w:type="gramEnd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 xml:space="preserve"> загруженного в личный кабинет электронного отчета. Бумажным отчетом подтверждается финальный (выверенный и достоверный) вариант электронного отчета.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  <w:t>Обращаем Ваше внимание, что отсутствие замечаний к данным со стороны ГИВЦ (как в протоколе контроля при заполнении отчета, так и в личном кабинете организации) не гарантирует корректность данных отчета. Достоверность предоставляемых данных является ответственностью образовательной организации, а не результата проверки со стороны ГИВЦ.</w:t>
      </w:r>
    </w:p>
    <w:p w:rsidR="00566F17" w:rsidRPr="00566F17" w:rsidRDefault="00566F17" w:rsidP="00566F17">
      <w:pPr>
        <w:shd w:val="clear" w:color="auto" w:fill="F2F2F2"/>
        <w:spacing w:after="0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</w:r>
    </w:p>
    <w:p w:rsidR="00566F17" w:rsidRPr="00566F17" w:rsidRDefault="00566F17" w:rsidP="00566F17">
      <w:pPr>
        <w:shd w:val="clear" w:color="auto" w:fill="F2F2F2"/>
        <w:spacing w:before="150" w:after="150" w:line="240" w:lineRule="auto"/>
        <w:outlineLvl w:val="3"/>
        <w:rPr>
          <w:rFonts w:ascii="Helvetica" w:eastAsia="Times New Roman" w:hAnsi="Helvetica" w:cs="Helvetica"/>
          <w:color w:val="495B79"/>
          <w:sz w:val="27"/>
          <w:szCs w:val="27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7"/>
          <w:szCs w:val="27"/>
          <w:lang w:eastAsia="ru-RU"/>
        </w:rPr>
        <w:t>Замечания к данным по критериям "нежёсткого" контроля (актуальность: 23.08.2018)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9"/>
        <w:gridCol w:w="3747"/>
        <w:gridCol w:w="1089"/>
        <w:gridCol w:w="1917"/>
        <w:gridCol w:w="2578"/>
      </w:tblGrid>
      <w:tr w:rsidR="00566F17" w:rsidRPr="00566F17" w:rsidTr="00566F17">
        <w:trPr>
          <w:tblHeader/>
        </w:trPr>
        <w:tc>
          <w:tcPr>
            <w:tcW w:w="59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4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контроля</w:t>
            </w:r>
          </w:p>
        </w:tc>
        <w:tc>
          <w:tcPr>
            <w:tcW w:w="118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критерия</w:t>
            </w:r>
          </w:p>
        </w:tc>
        <w:tc>
          <w:tcPr>
            <w:tcW w:w="23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Анализируемые данные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планируемого выпуска инвалидов, детей-инвалидов по программам ПКРС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2.2.3.1, 2.2.9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Проверьте количество инвалидов, детей-инвалидов, указанных в строке 07 гр. 18 раздела 2.2.3.1, и количество 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инвалидов, детей-инвалидов, указанных в стр. 03-06 гр. 10 раздела 2.2.9. Их общее число должно совпадать. Консультирование по вопросам, связанным с предоставлением информации в части инклюзивного образования, проводится специалистами Ресурсного учебно-методического центра по обучению инвалидов и лиц с ОВЗ Челябинского государственного университета по рабочим дням с 6.00 до 15.00 по московскому времени по телефону +7(351)799-71-55 или по электронной почте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invspo@gmail.com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численности инвалидов и их распределения по группам инвалидности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обучающиеся имеющие статус инвалидов (устанавливается для лиц старше 18 лет), 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отраженные в строках 03 и 05 должны быть расписаны по группам инвалидности (строки 07 – 09). Консультирование по вопросам, связанным с предоставлением информации в части инклюзивного образования, проводится специалистами Ресурсного учебно-методического центра по обучению инвалидов и лиц с ОВЗ Челябинского государственного университета по рабочим дням с 6.00 до 15.00 по московскому времени по телефону +7(351)799-71-55 или по электронной почте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invspo@gmail.com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основных фондов, используемых в рамках реализации программ СПО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4.2 строка 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проверить правильность заполнения финансовых показателей, в т.ч. в части единиц измерения 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(указываются в </w:t>
            </w: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показателей численности и среднегодовой </w:t>
            </w:r>
            <w:proofErr w:type="gram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по всем уровням образования (раздел 2.1), в т.ч. по программам СПО, интегрированным с программами основного общего и среднего общего образования (спортивной и творческой направленности).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работников, прошедших повышение квалификации и (или) профессиональную переподготовку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3.3 строка 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общей численности прошедших повышение квалификации и (или) профессиональную переподготовку и ее распределения по категориям работников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Иволгинский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сведений о наличии общежитий и их площади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4.1 и 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соответствуют сведения о наличии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обещитий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площади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Республики Бурятия 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Иволгинский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Среднегодовая численность обучающихся по очной форме 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 за счет бюджетных средств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5.3 строки 18, 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Расхождение в среднегодовой 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численности студентов, обучающихся по </w:t>
            </w: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очной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форме за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бюджетных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средств (раздел 5.3 стр. 18, 19), и данных раздела 2.1.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Иволгинский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работников, прошедших повышение квалификации и (или) профессиональную переподготовку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3.3 строка 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общей численности прошедших повышение квалификации и (или) профессиональную переподготовку и ее распределения по категориям работников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Онохойский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обучающихся по очной форме обучения за счет бюджетных средств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5.3 строки 18, 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Расхождение в среднегодовой численности студентов, обучающихся по </w:t>
            </w: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очной</w:t>
            </w: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форме за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бюджетных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средств (раздел 5.3 стр. 18, 19), и данных раздела 2.1.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Онохойский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работников, прошедших повышение квалификации и (или) профессиональную переподготовку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3.3 строка 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общей численности прошедших повышение квалификации и (или) профессиональную переподготовку и ее распределения по категориям работников</w:t>
            </w:r>
          </w:p>
        </w:tc>
      </w:tr>
    </w:tbl>
    <w:p w:rsidR="00566F17" w:rsidRPr="00566F17" w:rsidRDefault="00566F17" w:rsidP="00566F17">
      <w:pPr>
        <w:shd w:val="clear" w:color="auto" w:fill="F2F2F2"/>
        <w:spacing w:after="0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lastRenderedPageBreak/>
        <w:br/>
      </w:r>
    </w:p>
    <w:p w:rsidR="00566F17" w:rsidRPr="00566F17" w:rsidRDefault="00566F17" w:rsidP="00566F17">
      <w:pPr>
        <w:shd w:val="clear" w:color="auto" w:fill="F2F2F2"/>
        <w:spacing w:before="150" w:after="150" w:line="240" w:lineRule="auto"/>
        <w:outlineLvl w:val="3"/>
        <w:rPr>
          <w:rFonts w:ascii="Helvetica" w:eastAsia="Times New Roman" w:hAnsi="Helvetica" w:cs="Helvetica"/>
          <w:color w:val="495B79"/>
          <w:sz w:val="27"/>
          <w:szCs w:val="27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7"/>
          <w:szCs w:val="27"/>
          <w:lang w:eastAsia="ru-RU"/>
        </w:rPr>
        <w:t>Дополнительно следует обратить внимание на следующие данные (не требующие подтверждения со стороны образовательной организации) (актуальность: 23.08.2018)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02"/>
        <w:gridCol w:w="2275"/>
        <w:gridCol w:w="1105"/>
        <w:gridCol w:w="2074"/>
        <w:gridCol w:w="1544"/>
      </w:tblGrid>
      <w:tr w:rsidR="00566F17" w:rsidRPr="00566F17" w:rsidTr="00566F17">
        <w:trPr>
          <w:tblHeader/>
        </w:trPr>
        <w:tc>
          <w:tcPr>
            <w:tcW w:w="59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4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контроля</w:t>
            </w:r>
          </w:p>
        </w:tc>
        <w:tc>
          <w:tcPr>
            <w:tcW w:w="118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критерия</w:t>
            </w:r>
          </w:p>
        </w:tc>
        <w:tc>
          <w:tcPr>
            <w:tcW w:w="23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Анализируемые данные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Иволгинский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 план приема на 2018 год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2.2.1 графы 17 - 20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F17" w:rsidRPr="00566F17" w:rsidTr="00566F1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Республики Бурятия "Бурятский республиканский техникум автомобильного транспорта" </w:t>
            </w:r>
            <w:proofErr w:type="spellStart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Онохойский</w:t>
            </w:r>
            <w:proofErr w:type="spellEnd"/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 план приема на 2018 год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2.2.1 графы 17 - 20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566F17" w:rsidRPr="00566F17" w:rsidRDefault="00566F17" w:rsidP="00566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6F17" w:rsidRPr="00566F17" w:rsidRDefault="00566F17" w:rsidP="00566F17">
      <w:pPr>
        <w:shd w:val="clear" w:color="auto" w:fill="F2F2F2"/>
        <w:spacing w:after="0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br/>
      </w:r>
    </w:p>
    <w:p w:rsidR="00566F17" w:rsidRPr="00566F17" w:rsidRDefault="00566F17" w:rsidP="00566F17">
      <w:pPr>
        <w:shd w:val="clear" w:color="auto" w:fill="F4F8FA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Наличие замечаний по критериям «нежесткого» контроля свидетельствует о «неправдоподобности» данных (не о строгом наличии ошибки), либо о том, что данные в значительной степени выбиваются из «средних» по системе значений. В этом случае следует дополнительно проверить корректность соответствующих разделов отчета, в том числе полноту заполнения.</w:t>
      </w:r>
    </w:p>
    <w:p w:rsidR="00566F17" w:rsidRPr="00566F17" w:rsidRDefault="00566F17" w:rsidP="00566F17">
      <w:pPr>
        <w:shd w:val="clear" w:color="auto" w:fill="F4F8FA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В процессе аналитической обработки данных предоставленных образовательным организациями отчетов критерии «нежесткого» контроля могут модифицироваться, дополняться.</w:t>
      </w: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b/>
          <w:bCs/>
          <w:color w:val="495B79"/>
          <w:sz w:val="21"/>
          <w:szCs w:val="21"/>
          <w:lang w:eastAsia="ru-RU"/>
        </w:rPr>
        <w:t>Отсутствие замечаний «нежесткого» контроля не гарантирует корректность данных отчета.</w:t>
      </w:r>
    </w:p>
    <w:p w:rsidR="00566F17" w:rsidRPr="00566F17" w:rsidRDefault="00566F17" w:rsidP="00566F17">
      <w:pPr>
        <w:shd w:val="clear" w:color="auto" w:fill="F4F8FA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proofErr w:type="gram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Критерии «нежесткого» контроля, применяемые при верификации данных, отличны от встроенных в программное обеспечение по заполнению отчета.</w:t>
      </w:r>
      <w:proofErr w:type="gramEnd"/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b/>
          <w:bCs/>
          <w:color w:val="495B79"/>
          <w:sz w:val="21"/>
          <w:szCs w:val="21"/>
          <w:lang w:eastAsia="ru-RU"/>
        </w:rPr>
        <w:t>Отсутствие замечаний в протоколе контроля при заполнении отчета не гарантирует корректность данных.</w:t>
      </w:r>
    </w:p>
    <w:p w:rsidR="00566F17" w:rsidRPr="00566F17" w:rsidRDefault="00566F17" w:rsidP="00566F17">
      <w:pPr>
        <w:shd w:val="clear" w:color="auto" w:fill="F4F8FA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 xml:space="preserve">В случае выявления ошибок в данных отчета (в том числе в части полноты заполнения) необходимо внести исправления и заново </w:t>
      </w:r>
      <w:proofErr w:type="gram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предоставить отчет</w:t>
      </w:r>
      <w:proofErr w:type="gramEnd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 xml:space="preserve"> в полном объеме. В случае</w:t>
      </w:r>
      <w:proofErr w:type="gram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,</w:t>
      </w:r>
      <w:proofErr w:type="gramEnd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 xml:space="preserve"> если противоречащие критериям проверки данные являются достоверными, необходимо направить на электронный адрес stat_spo@miccedu.ru (кроме критериев К11, К13) официальное письмо в адрес ГИВЦ,</w:t>
      </w: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b/>
          <w:bCs/>
          <w:color w:val="495B79"/>
          <w:sz w:val="21"/>
          <w:szCs w:val="21"/>
          <w:lang w:eastAsia="ru-RU"/>
        </w:rPr>
        <w:t>содержащее обоснование (копии подтверждающих документов)</w:t>
      </w: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достоверности данных отчета.</w:t>
      </w:r>
    </w:p>
    <w:p w:rsidR="00566F17" w:rsidRPr="00566F17" w:rsidRDefault="00566F17" w:rsidP="00566F17">
      <w:pPr>
        <w:shd w:val="clear" w:color="auto" w:fill="FDF7F7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Подтверждающими документами является первичная учетная документация организации (исключая персональные данные), в соответствии с которой заполнялся отчет. Утверждение о корректности данных, не содержащее подтверждающих сведений, не рассматривается.</w:t>
      </w:r>
    </w:p>
    <w:p w:rsidR="00780957" w:rsidRPr="00566F17" w:rsidRDefault="00566F17" w:rsidP="00566F17">
      <w:pPr>
        <w:shd w:val="clear" w:color="auto" w:fill="F4F8FA"/>
        <w:spacing w:after="75" w:line="300" w:lineRule="atLeast"/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</w:pPr>
      <w:r w:rsidRPr="00566F17">
        <w:rPr>
          <w:rFonts w:ascii="Helvetica" w:eastAsia="Times New Roman" w:hAnsi="Helvetica" w:cs="Helvetica"/>
          <w:color w:val="495B79"/>
          <w:sz w:val="21"/>
          <w:lang w:eastAsia="ru-RU"/>
        </w:rPr>
        <w:t> </w:t>
      </w:r>
      <w:proofErr w:type="gramStart"/>
      <w:r w:rsidRPr="00566F17">
        <w:rPr>
          <w:rFonts w:ascii="Helvetica" w:eastAsia="Times New Roman" w:hAnsi="Helvetica" w:cs="Helvetica"/>
          <w:color w:val="495B79"/>
          <w:sz w:val="21"/>
          <w:szCs w:val="21"/>
          <w:lang w:eastAsia="ru-RU"/>
        </w:rPr>
        <w:t>По результатам верификации все замечания по достоверным должны быть сняты.</w:t>
      </w:r>
      <w:proofErr w:type="gramEnd"/>
    </w:p>
    <w:sectPr w:rsidR="00780957" w:rsidRPr="00566F17" w:rsidSect="00566F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F17"/>
    <w:rsid w:val="00566F17"/>
    <w:rsid w:val="005A6419"/>
    <w:rsid w:val="005E452C"/>
    <w:rsid w:val="00780957"/>
    <w:rsid w:val="00BC42B7"/>
    <w:rsid w:val="00D8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57"/>
  </w:style>
  <w:style w:type="paragraph" w:styleId="3">
    <w:name w:val="heading 3"/>
    <w:basedOn w:val="a"/>
    <w:link w:val="30"/>
    <w:uiPriority w:val="9"/>
    <w:qFormat/>
    <w:rsid w:val="00566F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66F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6F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66F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6F17"/>
  </w:style>
  <w:style w:type="paragraph" w:styleId="a3">
    <w:name w:val="Normal (Web)"/>
    <w:basedOn w:val="a"/>
    <w:uiPriority w:val="99"/>
    <w:semiHidden/>
    <w:unhideWhenUsed/>
    <w:rsid w:val="00566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5553">
                  <w:marLeft w:val="0"/>
                  <w:marRight w:val="0"/>
                  <w:marTop w:val="75"/>
                  <w:marBottom w:val="75"/>
                  <w:divBdr>
                    <w:top w:val="none" w:sz="0" w:space="11" w:color="D9534F"/>
                    <w:left w:val="single" w:sz="18" w:space="11" w:color="D9534F"/>
                    <w:bottom w:val="none" w:sz="0" w:space="11" w:color="D9534F"/>
                    <w:right w:val="none" w:sz="0" w:space="11" w:color="D9534F"/>
                  </w:divBdr>
                </w:div>
                <w:div w:id="1873423632">
                  <w:marLeft w:val="0"/>
                  <w:marRight w:val="0"/>
                  <w:marTop w:val="75"/>
                  <w:marBottom w:val="75"/>
                  <w:divBdr>
                    <w:top w:val="none" w:sz="0" w:space="11" w:color="5BC0DE"/>
                    <w:left w:val="single" w:sz="18" w:space="11" w:color="5BC0DE"/>
                    <w:bottom w:val="none" w:sz="0" w:space="11" w:color="5BC0DE"/>
                    <w:right w:val="none" w:sz="0" w:space="11" w:color="5BC0DE"/>
                  </w:divBdr>
                </w:div>
                <w:div w:id="1257667458">
                  <w:marLeft w:val="0"/>
                  <w:marRight w:val="0"/>
                  <w:marTop w:val="75"/>
                  <w:marBottom w:val="75"/>
                  <w:divBdr>
                    <w:top w:val="none" w:sz="0" w:space="11" w:color="5BC0DE"/>
                    <w:left w:val="single" w:sz="18" w:space="11" w:color="5BC0DE"/>
                    <w:bottom w:val="none" w:sz="0" w:space="11" w:color="5BC0DE"/>
                    <w:right w:val="none" w:sz="0" w:space="11" w:color="5BC0DE"/>
                  </w:divBdr>
                </w:div>
                <w:div w:id="1191996421">
                  <w:marLeft w:val="0"/>
                  <w:marRight w:val="0"/>
                  <w:marTop w:val="75"/>
                  <w:marBottom w:val="75"/>
                  <w:divBdr>
                    <w:top w:val="none" w:sz="0" w:space="11" w:color="5BC0DE"/>
                    <w:left w:val="single" w:sz="18" w:space="11" w:color="5BC0DE"/>
                    <w:bottom w:val="none" w:sz="0" w:space="11" w:color="5BC0DE"/>
                    <w:right w:val="none" w:sz="0" w:space="11" w:color="5BC0DE"/>
                  </w:divBdr>
                </w:div>
                <w:div w:id="477190138">
                  <w:marLeft w:val="0"/>
                  <w:marRight w:val="0"/>
                  <w:marTop w:val="75"/>
                  <w:marBottom w:val="75"/>
                  <w:divBdr>
                    <w:top w:val="none" w:sz="0" w:space="11" w:color="5BC0DE"/>
                    <w:left w:val="single" w:sz="18" w:space="11" w:color="5BC0DE"/>
                    <w:bottom w:val="none" w:sz="0" w:space="11" w:color="5BC0DE"/>
                    <w:right w:val="none" w:sz="0" w:space="11" w:color="5BC0DE"/>
                  </w:divBdr>
                </w:div>
                <w:div w:id="893741301">
                  <w:marLeft w:val="0"/>
                  <w:marRight w:val="0"/>
                  <w:marTop w:val="75"/>
                  <w:marBottom w:val="75"/>
                  <w:divBdr>
                    <w:top w:val="none" w:sz="0" w:space="11" w:color="D9534F"/>
                    <w:left w:val="single" w:sz="18" w:space="11" w:color="D9534F"/>
                    <w:bottom w:val="none" w:sz="0" w:space="11" w:color="D9534F"/>
                    <w:right w:val="none" w:sz="0" w:space="11" w:color="D9534F"/>
                  </w:divBdr>
                </w:div>
                <w:div w:id="389235889">
                  <w:marLeft w:val="0"/>
                  <w:marRight w:val="0"/>
                  <w:marTop w:val="75"/>
                  <w:marBottom w:val="75"/>
                  <w:divBdr>
                    <w:top w:val="none" w:sz="0" w:space="11" w:color="5BC0DE"/>
                    <w:left w:val="single" w:sz="18" w:space="11" w:color="5BC0DE"/>
                    <w:bottom w:val="none" w:sz="0" w:space="11" w:color="5BC0DE"/>
                    <w:right w:val="none" w:sz="0" w:space="11" w:color="5BC0D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1261</Words>
  <Characters>7193</Characters>
  <Application>Microsoft Office Word</Application>
  <DocSecurity>0</DocSecurity>
  <Lines>59</Lines>
  <Paragraphs>16</Paragraphs>
  <ScaleCrop>false</ScaleCrop>
  <Company>1</Company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2018-08-23T01:15:00Z</dcterms:created>
  <dcterms:modified xsi:type="dcterms:W3CDTF">2018-08-23T01:18:00Z</dcterms:modified>
</cp:coreProperties>
</file>